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14:paraId="7C596CB5" w14:textId="32944AFC" w:rsidR="003A5064" w:rsidRPr="00A048DB" w:rsidRDefault="000B005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36567ED6C51545B6853A2351F842342A"/>
                </w:placeholder>
              </w:sdtPr>
              <w:sdtEndPr/>
              <w:sdtContent>
                <w:r w:rsidR="00CB6A1F">
                  <w:rPr>
                    <w:rFonts w:ascii="Open Sans" w:hAnsi="Open Sans" w:cs="Open Sans"/>
                    <w:color w:val="000000" w:themeColor="text1"/>
                  </w:rPr>
                  <w:t>2024</w:t>
                </w:r>
              </w:sdtContent>
            </w:sdt>
          </w:p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1017ED33" w:rsidR="003A5064" w:rsidRPr="00A048DB" w:rsidRDefault="000B005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</w:sdtPr>
              <w:sdtEndPr/>
              <w:sdtContent>
                <w:r w:rsidR="00CB6A1F">
                  <w:rPr>
                    <w:rFonts w:ascii="Open Sans" w:hAnsi="Open Sans" w:cs="Open Sans"/>
                    <w:color w:val="000000" w:themeColor="text1"/>
                  </w:rPr>
                  <w:t>Stichting de Boom</w:t>
                </w:r>
              </w:sdtContent>
            </w:sdt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1C1EF8AC" w:rsidR="003A5064" w:rsidRPr="00A048DB" w:rsidRDefault="000B005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</w:sdtPr>
              <w:sdtEndPr/>
              <w:sdtContent>
                <w:r w:rsidR="00CB6A1F">
                  <w:rPr>
                    <w:rFonts w:ascii="Open Sans" w:hAnsi="Open Sans" w:cs="Open Sans"/>
                    <w:color w:val="000000" w:themeColor="text1"/>
                  </w:rPr>
                  <w:t>Leusden</w:t>
                </w:r>
              </w:sdtContent>
            </w:sdt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14:paraId="780630A1" w14:textId="44071F5E" w:rsidR="003A5064" w:rsidRPr="00A048DB" w:rsidRDefault="000B005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</w:sdtPr>
              <w:sdtEndPr/>
              <w:sdtContent>
                <w:proofErr w:type="spellStart"/>
                <w:r w:rsidR="00CB6A1F" w:rsidRPr="00CB6A1F">
                  <w:rPr>
                    <w:rFonts w:ascii="Open Sans" w:hAnsi="Open Sans" w:cs="Open Sans"/>
                    <w:color w:val="000000" w:themeColor="text1"/>
                  </w:rPr>
                  <w:t>Hamersveldseweg</w:t>
                </w:r>
                <w:proofErr w:type="spellEnd"/>
                <w:r w:rsidR="00CB6A1F" w:rsidRPr="00CB6A1F">
                  <w:rPr>
                    <w:rFonts w:ascii="Open Sans" w:hAnsi="Open Sans" w:cs="Open Sans"/>
                    <w:color w:val="000000" w:themeColor="text1"/>
                  </w:rPr>
                  <w:t xml:space="preserve"> 146a, 3832 BG Leusden</w:t>
                </w:r>
              </w:sdtContent>
            </w:sdt>
          </w:p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7B0ADB90" w:rsidR="003A5064" w:rsidRPr="00A048DB" w:rsidRDefault="000B005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</w:sdtPr>
              <w:sdtEndPr/>
              <w:sdtContent>
                <w:r w:rsidR="00CB6A1F" w:rsidRPr="00CB6A1F">
                  <w:rPr>
                    <w:rFonts w:ascii="Open Sans" w:hAnsi="Open Sans" w:cs="Open Sans"/>
                    <w:color w:val="000000" w:themeColor="text1"/>
                  </w:rPr>
                  <w:t>41188547</w:t>
                </w:r>
              </w:sdtContent>
            </w:sdt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3883"/>
        <w:gridCol w:w="5416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580C2A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580C2A" w:rsidRPr="003471A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1B6C28DB" w14:textId="160C8741" w:rsidR="00580C2A" w:rsidRPr="003471AC" w:rsidRDefault="000B005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637846842"/>
                <w:placeholder>
                  <w:docPart w:val="9E604412F22A4FBE8C88D5F72E5C022C"/>
                </w:placeholder>
              </w:sdtPr>
              <w:sdtEndPr/>
              <w:sdtContent>
                <w:r w:rsidR="00CB6A1F" w:rsidRPr="00CB6A1F">
                  <w:rPr>
                    <w:rFonts w:ascii="Open Sans" w:hAnsi="Open Sans" w:cs="Open Sans"/>
                    <w:color w:val="000000" w:themeColor="text1"/>
                  </w:rPr>
                  <w:t>https://fondseninnederland.nl/fonds/stichting-de-boom</w:t>
                </w:r>
              </w:sdtContent>
            </w:sdt>
          </w:p>
        </w:tc>
      </w:tr>
      <w:tr w:rsidR="00580C2A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</w:p>
        </w:tc>
        <w:tc>
          <w:tcPr>
            <w:tcW w:w="4054" w:type="dxa"/>
          </w:tcPr>
          <w:p w14:paraId="5BF94402" w14:textId="1DADCA3D" w:rsidR="00580C2A" w:rsidRPr="003471AC" w:rsidRDefault="000B005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393822765"/>
                <w:placeholder>
                  <w:docPart w:val="6EA62A7B0C904E43A63307A7F9562641"/>
                </w:placeholder>
              </w:sdtPr>
              <w:sdtEndPr/>
              <w:sdtContent>
                <w:r w:rsidR="00CB6A1F" w:rsidRPr="00CB6A1F">
                  <w:rPr>
                    <w:rFonts w:ascii="Open Sans" w:hAnsi="Open Sans" w:cs="Open Sans"/>
                    <w:color w:val="000000" w:themeColor="text1"/>
                  </w:rPr>
                  <w:t>https://fondseninnederland.nl/fonds/stichting-de-boom</w:t>
                </w:r>
              </w:sdtContent>
            </w:sdt>
          </w:p>
        </w:tc>
      </w:tr>
      <w:tr w:rsidR="00580C2A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5D807A9" w14:textId="782963D1" w:rsidR="00580C2A" w:rsidRPr="003471AC" w:rsidRDefault="000B005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744288102"/>
                <w:placeholder>
                  <w:docPart w:val="3B44169F0ED548D3AECDF95129D25CD4"/>
                </w:placeholder>
              </w:sdtPr>
              <w:sdtEndPr/>
              <w:sdtContent>
                <w:r w:rsidR="00CB6A1F" w:rsidRPr="00CB6A1F">
                  <w:rPr>
                    <w:rFonts w:ascii="Open Sans" w:hAnsi="Open Sans" w:cs="Open Sans"/>
                    <w:color w:val="000000" w:themeColor="text1"/>
                  </w:rPr>
                  <w:t>https://fondseninnederland.nl/fonds/stichting-de-boom</w:t>
                </w:r>
              </w:sdtContent>
            </w:sdt>
          </w:p>
        </w:tc>
      </w:tr>
      <w:tr w:rsidR="00580C2A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6FCE089" w14:textId="56B962AF" w:rsidR="00580C2A" w:rsidRPr="003471AC" w:rsidRDefault="000B005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70965683"/>
                <w:placeholder>
                  <w:docPart w:val="228570546A4E45D2B11B0107D84FE3AB"/>
                </w:placeholder>
              </w:sdtPr>
              <w:sdtEndPr/>
              <w:sdtContent>
                <w:r w:rsidR="00CB6A1F">
                  <w:rPr>
                    <w:rFonts w:ascii="Open Sans" w:hAnsi="Open Sans" w:cs="Open Sans"/>
                    <w:color w:val="000000" w:themeColor="text1"/>
                  </w:rPr>
                  <w:t>Onderdeel van de Staat van baten en lasten</w:t>
                </w:r>
              </w:sdtContent>
            </w:sdt>
          </w:p>
        </w:tc>
      </w:tr>
      <w:tr w:rsidR="00580C2A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4BE6E89" w14:textId="7C1D76D3" w:rsidR="00580C2A" w:rsidRPr="003471AC" w:rsidRDefault="000B005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08300365"/>
                <w:placeholder>
                  <w:docPart w:val="95CD9910A4A54ED2BCBBD221C09B6E68"/>
                </w:placeholder>
              </w:sdtPr>
              <w:sdtEndPr/>
              <w:sdtContent>
                <w:r w:rsidR="00CB6A1F" w:rsidRPr="00CB6A1F">
                  <w:rPr>
                    <w:rFonts w:ascii="Open Sans" w:hAnsi="Open Sans" w:cs="Open Sans"/>
                    <w:color w:val="000000" w:themeColor="text1"/>
                  </w:rPr>
                  <w:t>https://fondseninnederland.nl/fonds/stichting-de-boom</w:t>
                </w:r>
              </w:sdtContent>
            </w:sdt>
          </w:p>
        </w:tc>
      </w:tr>
      <w:tr w:rsidR="00580C2A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1AA027" w14:textId="0CBDD5C8" w:rsidR="00580C2A" w:rsidRPr="003471AC" w:rsidRDefault="000B005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789533"/>
                <w:placeholder>
                  <w:docPart w:val="C5EC6BC315784340A532262F0262F4EC"/>
                </w:placeholder>
              </w:sdtPr>
              <w:sdtEndPr/>
              <w:sdtContent>
                <w:r w:rsidR="00CB6A1F" w:rsidRPr="00CB6A1F">
                  <w:rPr>
                    <w:rFonts w:ascii="Open Sans" w:hAnsi="Open Sans" w:cs="Open Sans"/>
                    <w:color w:val="000000" w:themeColor="text1"/>
                  </w:rPr>
                  <w:t>Onderdeel van de Staat van baten en lasten</w:t>
                </w:r>
              </w:sdtContent>
            </w:sdt>
          </w:p>
        </w:tc>
      </w:tr>
      <w:tr w:rsidR="00580C2A" w:rsidRPr="009951C5" w14:paraId="2ABC4C94" w14:textId="77777777" w:rsidTr="4E46E59A">
        <w:trPr>
          <w:trHeight w:val="254"/>
        </w:trPr>
        <w:tc>
          <w:tcPr>
            <w:tcW w:w="5245" w:type="dxa"/>
          </w:tcPr>
          <w:p w14:paraId="7FEC35A4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 van aan- en aftreden</w:t>
            </w:r>
            <w:r>
              <w:rPr>
                <w:rStyle w:val="Voetnootmarkering"/>
                <w:rFonts w:ascii="Open Sans" w:eastAsiaTheme="majorEastAsia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23D2E498" w14:textId="77777777" w:rsidR="00580C2A" w:rsidRPr="00031460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6C985330" w14:textId="5EBDAE31" w:rsidR="00580C2A" w:rsidRPr="003471AC" w:rsidRDefault="00B458E3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</w:rPr>
              <w:t>nvt</w:t>
            </w:r>
            <w:proofErr w:type="spellEnd"/>
          </w:p>
        </w:tc>
      </w:tr>
      <w:tr w:rsidR="00580C2A" w:rsidRPr="009951C5" w14:paraId="6DB3D6A8" w14:textId="77777777" w:rsidTr="4E46E59A">
        <w:trPr>
          <w:trHeight w:val="669"/>
        </w:trPr>
        <w:tc>
          <w:tcPr>
            <w:tcW w:w="5245" w:type="dxa"/>
          </w:tcPr>
          <w:p w14:paraId="14D29239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Pr="5A110A39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4060FB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p w14:paraId="59D579F0" w14:textId="2AB730F5" w:rsidR="00580C2A" w:rsidRPr="003471AC" w:rsidRDefault="000B005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30572425"/>
                <w:placeholder>
                  <w:docPart w:val="AC62BB24164E42E4A7554A1B6277FE29"/>
                </w:placeholder>
              </w:sdtPr>
              <w:sdtEndPr/>
              <w:sdtContent>
                <w:proofErr w:type="spellStart"/>
                <w:r w:rsidR="00CB6A1F">
                  <w:rPr>
                    <w:rFonts w:ascii="Open Sans" w:hAnsi="Open Sans" w:cs="Open Sans"/>
                    <w:color w:val="000000" w:themeColor="text1"/>
                  </w:rPr>
                  <w:t>nvt</w:t>
                </w:r>
                <w:proofErr w:type="spellEnd"/>
              </w:sdtContent>
            </w:sdt>
          </w:p>
        </w:tc>
      </w:tr>
    </w:tbl>
    <w:p w14:paraId="22B77591" w14:textId="17826681" w:rsidR="498EA75C" w:rsidRPr="00C07A1C" w:rsidRDefault="498EA75C" w:rsidP="593A9A0D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</w:p>
    <w:p w14:paraId="7AA040F5" w14:textId="17A7CF2F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</w:p>
    <w:p w14:paraId="7DAE78F3" w14:textId="149A4840" w:rsidR="002B2F75" w:rsidRPr="00C07A1C" w:rsidRDefault="00CB6A1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M.G. Bierman</w:t>
      </w:r>
    </w:p>
    <w:p w14:paraId="1AA5D7C7" w14:textId="15291475" w:rsidR="002B2F75" w:rsidRPr="00C07A1C" w:rsidRDefault="00CB6A1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M.Y.C. Mönking – van Hasselt</w:t>
      </w:r>
    </w:p>
    <w:p w14:paraId="05A94F4E" w14:textId="40BF85DB" w:rsidR="002B2F75" w:rsidRPr="00C07A1C" w:rsidRDefault="00CB6A1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G.V. Boumeester</w:t>
      </w:r>
    </w:p>
    <w:p w14:paraId="5D420712" w14:textId="77777777" w:rsidR="00CB6A1F" w:rsidRPr="00CB6A1F" w:rsidRDefault="00CB6A1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00CB6A1F">
        <w:rPr>
          <w:rFonts w:ascii="Open Sans" w:hAnsi="Open Sans"/>
          <w:color w:val="000000" w:themeColor="text1"/>
          <w:sz w:val="22"/>
          <w:szCs w:val="22"/>
          <w:lang w:val="da-DK"/>
        </w:rPr>
        <w:t>F.F.F. de Beaufort</w:t>
      </w:r>
    </w:p>
    <w:p w14:paraId="78BDAEE6" w14:textId="1E10B095" w:rsidR="001F0D83" w:rsidRPr="00CB6A1F" w:rsidRDefault="00CB6A1F" w:rsidP="00CB6A1F">
      <w:pPr>
        <w:pStyle w:val="Lijstalinea"/>
        <w:numPr>
          <w:ilvl w:val="0"/>
          <w:numId w:val="1"/>
        </w:numPr>
        <w:tabs>
          <w:tab w:val="left" w:pos="1230"/>
        </w:tabs>
        <w:spacing w:after="160" w:line="259" w:lineRule="auto"/>
        <w:rPr>
          <w:rFonts w:ascii="Open Sans" w:hAnsi="Open Sans"/>
          <w:sz w:val="22"/>
        </w:rPr>
      </w:pPr>
      <w:r w:rsidRPr="00CB6A1F">
        <w:rPr>
          <w:rFonts w:ascii="Open Sans" w:hAnsi="Open Sans"/>
          <w:color w:val="000000" w:themeColor="text1"/>
          <w:sz w:val="22"/>
          <w:szCs w:val="22"/>
        </w:rPr>
        <w:t>M.S.E. Pels Rijcken</w:t>
      </w:r>
    </w:p>
    <w:sectPr w:rsidR="001F0D83" w:rsidRPr="00CB6A1F" w:rsidSect="003A5064">
      <w:headerReference w:type="default" r:id="rId12"/>
      <w:footerReference w:type="default" r:id="rId13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3890" w14:textId="77777777" w:rsidR="00F133C0" w:rsidRDefault="00F133C0" w:rsidP="003A5064">
      <w:r>
        <w:separator/>
      </w:r>
    </w:p>
  </w:endnote>
  <w:endnote w:type="continuationSeparator" w:id="0">
    <w:p w14:paraId="4F0E928E" w14:textId="77777777" w:rsidR="00F133C0" w:rsidRDefault="00F133C0" w:rsidP="003A5064">
      <w:r>
        <w:continuationSeparator/>
      </w:r>
    </w:p>
  </w:endnote>
  <w:endnote w:type="continuationNotice" w:id="1">
    <w:p w14:paraId="483F564E" w14:textId="77777777" w:rsidR="00F133C0" w:rsidRDefault="00F133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4843"/>
      <w:docPartObj>
        <w:docPartGallery w:val="Page Numbers (Bottom of Page)"/>
        <w:docPartUnique/>
      </w:docPartObj>
    </w:sdtPr>
    <w:sdtEndPr/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DF88" w14:textId="77777777" w:rsidR="00F133C0" w:rsidRDefault="00F133C0" w:rsidP="003A5064">
      <w:r>
        <w:separator/>
      </w:r>
    </w:p>
  </w:footnote>
  <w:footnote w:type="continuationSeparator" w:id="0">
    <w:p w14:paraId="3D04E4AE" w14:textId="77777777" w:rsidR="00F133C0" w:rsidRDefault="00F133C0" w:rsidP="003A5064">
      <w:r>
        <w:continuationSeparator/>
      </w:r>
    </w:p>
  </w:footnote>
  <w:footnote w:type="continuationNotice" w:id="1">
    <w:p w14:paraId="624F2D17" w14:textId="77777777" w:rsidR="00F133C0" w:rsidRDefault="00F133C0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  <w:footnote w:id="5">
    <w:p w14:paraId="30A08F55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1AA772B8" w14:textId="77777777" w:rsidR="00580C2A" w:rsidRPr="0024062A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</w:t>
      </w:r>
      <w:r w:rsidRPr="0024062A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0B0055"/>
    <w:rsid w:val="0010269C"/>
    <w:rsid w:val="00107502"/>
    <w:rsid w:val="0012761B"/>
    <w:rsid w:val="00136F2F"/>
    <w:rsid w:val="00183326"/>
    <w:rsid w:val="001B15C0"/>
    <w:rsid w:val="001E0A5E"/>
    <w:rsid w:val="001F0D83"/>
    <w:rsid w:val="001F25B8"/>
    <w:rsid w:val="001F5387"/>
    <w:rsid w:val="00212AAD"/>
    <w:rsid w:val="0028329A"/>
    <w:rsid w:val="00290E65"/>
    <w:rsid w:val="002B2F75"/>
    <w:rsid w:val="002B6CA8"/>
    <w:rsid w:val="002C2927"/>
    <w:rsid w:val="003A5064"/>
    <w:rsid w:val="003F11C1"/>
    <w:rsid w:val="003F7D84"/>
    <w:rsid w:val="00411F85"/>
    <w:rsid w:val="0042749A"/>
    <w:rsid w:val="004569AA"/>
    <w:rsid w:val="00483092"/>
    <w:rsid w:val="004F1E9C"/>
    <w:rsid w:val="005323CF"/>
    <w:rsid w:val="005376C3"/>
    <w:rsid w:val="005422F9"/>
    <w:rsid w:val="00580C2A"/>
    <w:rsid w:val="00583DB9"/>
    <w:rsid w:val="005D5AEB"/>
    <w:rsid w:val="006029BC"/>
    <w:rsid w:val="006047C1"/>
    <w:rsid w:val="00612D1D"/>
    <w:rsid w:val="006423F1"/>
    <w:rsid w:val="00663985"/>
    <w:rsid w:val="00682A2B"/>
    <w:rsid w:val="006D3A5C"/>
    <w:rsid w:val="006E7455"/>
    <w:rsid w:val="00735746"/>
    <w:rsid w:val="00766048"/>
    <w:rsid w:val="00782B1A"/>
    <w:rsid w:val="007F07F0"/>
    <w:rsid w:val="007F123E"/>
    <w:rsid w:val="009162A4"/>
    <w:rsid w:val="0099254D"/>
    <w:rsid w:val="009F0A75"/>
    <w:rsid w:val="00A00D1F"/>
    <w:rsid w:val="00A02593"/>
    <w:rsid w:val="00A273A9"/>
    <w:rsid w:val="00A565EC"/>
    <w:rsid w:val="00A85656"/>
    <w:rsid w:val="00AB05E5"/>
    <w:rsid w:val="00B21E2F"/>
    <w:rsid w:val="00B30951"/>
    <w:rsid w:val="00B458E3"/>
    <w:rsid w:val="00B91886"/>
    <w:rsid w:val="00BB77F1"/>
    <w:rsid w:val="00BE7E9F"/>
    <w:rsid w:val="00C07A1C"/>
    <w:rsid w:val="00C30F73"/>
    <w:rsid w:val="00C903E1"/>
    <w:rsid w:val="00CB6A1F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57421"/>
    <w:rsid w:val="00E7693A"/>
    <w:rsid w:val="00E76AFE"/>
    <w:rsid w:val="00E83690"/>
    <w:rsid w:val="00EC2D8F"/>
    <w:rsid w:val="00EE018E"/>
    <w:rsid w:val="00EF5B04"/>
    <w:rsid w:val="00F133C0"/>
    <w:rsid w:val="00F25AE1"/>
    <w:rsid w:val="00F5400A"/>
    <w:rsid w:val="00F97E63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RDefault="0012761B" w:rsidP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RDefault="0012761B" w:rsidP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RDefault="0012761B" w:rsidP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RDefault="0012761B" w:rsidP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RDefault="005323CF" w:rsidP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RDefault="005323CF" w:rsidP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RDefault="005323CF" w:rsidP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RDefault="005323CF" w:rsidP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RDefault="005323CF" w:rsidP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RDefault="005323CF" w:rsidP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2BB24164E42E4A7554A1B6277F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3914-1D2E-4E3C-A011-1946A9C94043}"/>
      </w:docPartPr>
      <w:docPartBody>
        <w:p w:rsidR="005323CF" w:rsidRDefault="005323CF" w:rsidP="005323CF">
          <w:pPr>
            <w:pStyle w:val="AC62BB24164E42E4A7554A1B6277FE2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12761B"/>
    <w:rsid w:val="00183326"/>
    <w:rsid w:val="001B15C0"/>
    <w:rsid w:val="001D4FB2"/>
    <w:rsid w:val="00290E65"/>
    <w:rsid w:val="002B6CA8"/>
    <w:rsid w:val="004F1E9C"/>
    <w:rsid w:val="005323CF"/>
    <w:rsid w:val="0067268D"/>
    <w:rsid w:val="007F07F0"/>
    <w:rsid w:val="00AB05E5"/>
    <w:rsid w:val="00B21E2F"/>
    <w:rsid w:val="00C51596"/>
    <w:rsid w:val="00C903E1"/>
    <w:rsid w:val="00E06D50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3CF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  <w:style w:type="paragraph" w:customStyle="1" w:styleId="AC62BB24164E42E4A7554A1B6277FE29">
    <w:name w:val="AC62BB24164E42E4A7554A1B6277FE29"/>
    <w:rsid w:val="00532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e5a1a-1819-4fcc-97c1-4c2d4c373c71" xsi:nil="true"/>
    <lcf76f155ced4ddcb4097134ff3c332f xmlns="540f52c3-2880-491c-84c2-c5747065703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4ED97EFB884BBF44756FA83C1FC3" ma:contentTypeVersion="13" ma:contentTypeDescription="Een nieuw document maken." ma:contentTypeScope="" ma:versionID="b39d734107d5b38699488665ccb55538">
  <xsd:schema xmlns:xsd="http://www.w3.org/2001/XMLSchema" xmlns:xs="http://www.w3.org/2001/XMLSchema" xmlns:p="http://schemas.microsoft.com/office/2006/metadata/properties" xmlns:ns2="540f52c3-2880-491c-84c2-c5747065703d" xmlns:ns3="b95e5a1a-1819-4fcc-97c1-4c2d4c373c71" targetNamespace="http://schemas.microsoft.com/office/2006/metadata/properties" ma:root="true" ma:fieldsID="d75446fe4a746087dc897a8c73e3bd7f" ns2:_="" ns3:_="">
    <xsd:import namespace="540f52c3-2880-491c-84c2-c5747065703d"/>
    <xsd:import namespace="b95e5a1a-1819-4fcc-97c1-4c2d4c373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52c3-2880-491c-84c2-c57470657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53ddfac-3922-40b8-a441-0a8311756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5a1a-1819-4fcc-97c1-4c2d4c373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b84e64-6271-4732-a6f9-de3dd24ad76b}" ma:internalName="TaxCatchAll" ma:showField="CatchAllData" ma:web="b95e5a1a-1819-4fcc-97c1-4c2d4c373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</ds:schemaRefs>
</ds:datastoreItem>
</file>

<file path=customXml/itemProps4.xml><?xml version="1.0" encoding="utf-8"?>
<ds:datastoreItem xmlns:ds="http://schemas.openxmlformats.org/officeDocument/2006/customXml" ds:itemID="{1B9BDB7C-3666-4722-BBA0-8462448BF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52c3-2880-491c-84c2-c5747065703d"/>
    <ds:schemaRef ds:uri="b95e5a1a-1819-4fcc-97c1-4c2d4c373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ing. J. L. (Handert) Scheffer</cp:lastModifiedBy>
  <cp:revision>2</cp:revision>
  <dcterms:created xsi:type="dcterms:W3CDTF">2025-06-23T14:00:00Z</dcterms:created>
  <dcterms:modified xsi:type="dcterms:W3CDTF">2025-06-23T14:00:00Z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0x01010033F54ED97EFB884BBF44756FA83C1FC3</vt:lpwstr>
  </property>
  <property fmtid="{D5CDD505-2E9C-101B-9397-08002B2CF9AE}" pid="3" name="MediaServiceImageTags">
    <vt:lpwstr/>
  </property>
</Properties>
</file>